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29CE5" w14:textId="77777777" w:rsidR="00F978B6" w:rsidRDefault="00F978B6" w:rsidP="00801000">
      <w:pPr>
        <w:jc w:val="center"/>
        <w:rPr>
          <w:rFonts w:ascii="Calibri" w:hAnsi="Calibri" w:cs="Calibri"/>
          <w:b/>
          <w:bCs/>
          <w:sz w:val="24"/>
          <w:szCs w:val="24"/>
        </w:rPr>
      </w:pPr>
    </w:p>
    <w:p w14:paraId="5C23AB1D" w14:textId="3DF48517" w:rsidR="00801000" w:rsidRPr="00C74BCA" w:rsidRDefault="00BA246F" w:rsidP="00801000">
      <w:pPr>
        <w:jc w:val="center"/>
        <w:rPr>
          <w:rFonts w:ascii="Calibri" w:hAnsi="Calibri" w:cs="Calibri"/>
          <w:b/>
          <w:bCs/>
          <w:sz w:val="24"/>
          <w:szCs w:val="24"/>
        </w:rPr>
      </w:pPr>
      <w:r>
        <w:rPr>
          <w:rFonts w:ascii="Calibri" w:hAnsi="Calibri" w:cs="Calibri"/>
          <w:b/>
          <w:bCs/>
          <w:sz w:val="24"/>
          <w:szCs w:val="24"/>
        </w:rPr>
        <w:t xml:space="preserve">Speaker </w:t>
      </w:r>
      <w:r w:rsidR="00801000" w:rsidRPr="00C74BCA">
        <w:rPr>
          <w:rFonts w:ascii="Calibri" w:hAnsi="Calibri" w:cs="Calibri"/>
          <w:b/>
          <w:bCs/>
          <w:sz w:val="24"/>
          <w:szCs w:val="24"/>
        </w:rPr>
        <w:t>Bios</w:t>
      </w:r>
    </w:p>
    <w:p w14:paraId="0AA3F587" w14:textId="77777777" w:rsidR="00EE0EB9" w:rsidRDefault="00EE0EB9" w:rsidP="00EE0EB9">
      <w:pPr>
        <w:rPr>
          <w:rFonts w:ascii="Calibri" w:hAnsi="Calibri" w:cs="Calibri"/>
        </w:rPr>
      </w:pPr>
    </w:p>
    <w:p w14:paraId="149D4F71" w14:textId="5CCA9BD3" w:rsidR="00CB635F" w:rsidRPr="00F978B6" w:rsidRDefault="00F978B6" w:rsidP="00CB635F">
      <w:pPr>
        <w:rPr>
          <w:rFonts w:ascii="Calibri" w:hAnsi="Calibri" w:cs="Calibri"/>
          <w:sz w:val="24"/>
          <w:szCs w:val="24"/>
        </w:rPr>
      </w:pPr>
      <w:r w:rsidRPr="00F978B6">
        <w:rPr>
          <w:rFonts w:ascii="Calibri" w:hAnsi="Calibri" w:cs="Calibri"/>
          <w:noProof/>
          <w:sz w:val="24"/>
          <w:szCs w:val="24"/>
        </w:rPr>
        <w:drawing>
          <wp:anchor distT="0" distB="0" distL="114300" distR="114300" simplePos="0" relativeHeight="251659264" behindDoc="0" locked="0" layoutInCell="1" allowOverlap="1" wp14:anchorId="052FC8E1" wp14:editId="4169D95A">
            <wp:simplePos x="0" y="0"/>
            <wp:positionH relativeFrom="column">
              <wp:posOffset>4121150</wp:posOffset>
            </wp:positionH>
            <wp:positionV relativeFrom="paragraph">
              <wp:posOffset>30480</wp:posOffset>
            </wp:positionV>
            <wp:extent cx="1533525" cy="1422400"/>
            <wp:effectExtent l="0" t="0" r="9525" b="6350"/>
            <wp:wrapSquare wrapText="bothSides"/>
            <wp:docPr id="611027797" name="Picture 2" descr="A person in a suit smil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027797" name="Picture 2" descr="A person in a suit smiling&#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33525" cy="1422400"/>
                    </a:xfrm>
                    <a:prstGeom prst="rect">
                      <a:avLst/>
                    </a:prstGeom>
                  </pic:spPr>
                </pic:pic>
              </a:graphicData>
            </a:graphic>
          </wp:anchor>
        </w:drawing>
      </w:r>
      <w:r w:rsidR="00CB635F" w:rsidRPr="00F978B6">
        <w:rPr>
          <w:rFonts w:ascii="Calibri" w:hAnsi="Calibri" w:cs="Calibri"/>
          <w:b/>
          <w:bCs/>
          <w:sz w:val="24"/>
          <w:szCs w:val="24"/>
        </w:rPr>
        <w:t>Nathan Ohle</w:t>
      </w:r>
      <w:r w:rsidR="00CB635F" w:rsidRPr="00F978B6">
        <w:rPr>
          <w:rFonts w:ascii="Calibri" w:hAnsi="Calibri" w:cs="Calibri"/>
          <w:sz w:val="24"/>
          <w:szCs w:val="24"/>
        </w:rPr>
        <w:t xml:space="preserve"> is an internationally recognized expert in economic development and a leader of public, private and nonprofit organizations. He currently serves as the President &amp; CEO of the International Economic Development Council (IEDC), a non-profit, non-partisan membership organization serving economic developers, with more than 4,500 members globally. In 2017, he was selected as one of 40 Under 40 Rising Stars in economic development internationally.</w:t>
      </w:r>
    </w:p>
    <w:p w14:paraId="71FD5A2C" w14:textId="77777777" w:rsidR="00CB635F" w:rsidRPr="00F978B6" w:rsidRDefault="00CB635F" w:rsidP="00CB635F">
      <w:pPr>
        <w:rPr>
          <w:rFonts w:ascii="Calibri" w:hAnsi="Calibri" w:cs="Calibri"/>
          <w:sz w:val="24"/>
          <w:szCs w:val="24"/>
        </w:rPr>
      </w:pPr>
    </w:p>
    <w:p w14:paraId="1F793411" w14:textId="77777777" w:rsidR="00CB635F" w:rsidRPr="00F978B6" w:rsidRDefault="00CB635F" w:rsidP="00CB635F">
      <w:pPr>
        <w:rPr>
          <w:rFonts w:ascii="Calibri" w:hAnsi="Calibri" w:cs="Calibri"/>
          <w:sz w:val="24"/>
          <w:szCs w:val="24"/>
        </w:rPr>
      </w:pPr>
      <w:r w:rsidRPr="00F978B6">
        <w:rPr>
          <w:rFonts w:ascii="Calibri" w:hAnsi="Calibri" w:cs="Calibri"/>
          <w:sz w:val="24"/>
          <w:szCs w:val="24"/>
        </w:rPr>
        <w:t>Nathan’s economic development experience and leadership span decades at the local, state, and federal levels. He served as the Senior Advisor at the U.S. Economic Development Administration (EDA), overseeing policy and external affairs. He also was the lead for the U.S. Department of Commerce on the White House Rural Council and the Administration-wide Community Solutions team, leading initiatives across the Department of Commerce, as well as serving as the Deputy Director of the Detroit Federal Working group. He developed new partnerships for EDA and created the first-ever Office of Philanthropic Engagement at the Commerce Department, helping align the interests of the philanthropic sector with the federal government.</w:t>
      </w:r>
    </w:p>
    <w:p w14:paraId="07CF3364" w14:textId="77777777" w:rsidR="00CB635F" w:rsidRPr="00F978B6" w:rsidRDefault="00CB635F" w:rsidP="00CB635F">
      <w:pPr>
        <w:rPr>
          <w:rFonts w:ascii="Calibri" w:hAnsi="Calibri" w:cs="Calibri"/>
          <w:sz w:val="24"/>
          <w:szCs w:val="24"/>
        </w:rPr>
      </w:pPr>
    </w:p>
    <w:p w14:paraId="32F3342F" w14:textId="77777777" w:rsidR="00CB635F" w:rsidRPr="00F978B6" w:rsidRDefault="00CB635F" w:rsidP="00CB635F">
      <w:pPr>
        <w:rPr>
          <w:rFonts w:ascii="Calibri" w:hAnsi="Calibri" w:cs="Calibri"/>
          <w:sz w:val="24"/>
          <w:szCs w:val="24"/>
        </w:rPr>
      </w:pPr>
      <w:r w:rsidRPr="00F978B6">
        <w:rPr>
          <w:rFonts w:ascii="Calibri" w:hAnsi="Calibri" w:cs="Calibri"/>
          <w:sz w:val="24"/>
          <w:szCs w:val="24"/>
        </w:rPr>
        <w:t>Before joining IEDC, Nathan was the Chief Executive Officer of the Rural Community Assistance Partnership (RCAP), a national network of non-profit partners working to build capacity in rural and tribal communities across the country. Under his tenure, RCAP’s budget and team almost tripled, expanding work in economic development, access to safe drinking water and sanitary wastewater, and disaster recovery for rural and tribal communities across the country. He led RCAP's operations and strategic planning, serving more than 3.4 million rural and tribal residents in 2020.</w:t>
      </w:r>
    </w:p>
    <w:p w14:paraId="3725B309" w14:textId="77777777" w:rsidR="00CB635F" w:rsidRPr="00F978B6" w:rsidRDefault="00CB635F" w:rsidP="00CB635F">
      <w:pPr>
        <w:rPr>
          <w:rFonts w:ascii="Calibri" w:hAnsi="Calibri" w:cs="Calibri"/>
          <w:sz w:val="24"/>
          <w:szCs w:val="24"/>
        </w:rPr>
      </w:pPr>
    </w:p>
    <w:p w14:paraId="71CBEB52" w14:textId="69DD2473" w:rsidR="00A44F30" w:rsidRPr="00F978B6" w:rsidRDefault="00CB635F" w:rsidP="00CB635F">
      <w:pPr>
        <w:rPr>
          <w:rFonts w:ascii="Calibri" w:hAnsi="Calibri" w:cs="Calibri"/>
          <w:sz w:val="24"/>
          <w:szCs w:val="24"/>
        </w:rPr>
      </w:pPr>
      <w:r w:rsidRPr="00F978B6">
        <w:rPr>
          <w:rFonts w:ascii="Calibri" w:hAnsi="Calibri" w:cs="Calibri"/>
          <w:sz w:val="24"/>
          <w:szCs w:val="24"/>
        </w:rPr>
        <w:t>Before moving to Washington, DC, Nathan served in the non-profit sector and as the Board Relations Liaison for the Michigan Economic Development Corporation. He holds two degrees from Michigan State University. Nathan has served on several non-profit boards and is an active volunteer in the community. He resides in Falls Church, Virginia, with his wife and two children.</w:t>
      </w:r>
    </w:p>
    <w:p w14:paraId="3EBB9D22" w14:textId="1FA79EE5" w:rsidR="00F978B6" w:rsidRDefault="00F978B6">
      <w:pPr>
        <w:spacing w:after="160" w:line="259" w:lineRule="auto"/>
        <w:rPr>
          <w:rFonts w:ascii="Calibri" w:hAnsi="Calibri" w:cs="Calibri"/>
        </w:rPr>
      </w:pPr>
      <w:r>
        <w:rPr>
          <w:rFonts w:ascii="Calibri" w:hAnsi="Calibri" w:cs="Calibri"/>
        </w:rPr>
        <w:br w:type="page"/>
      </w:r>
    </w:p>
    <w:p w14:paraId="7C878809" w14:textId="77777777" w:rsidR="00A44F30" w:rsidRDefault="00A44F30" w:rsidP="00EE0EB9">
      <w:pPr>
        <w:rPr>
          <w:rFonts w:ascii="Calibri" w:hAnsi="Calibri" w:cs="Calibri"/>
        </w:rPr>
      </w:pPr>
    </w:p>
    <w:p w14:paraId="572496B1" w14:textId="32E8D4E6" w:rsidR="00EE0EB9" w:rsidRPr="0016492D" w:rsidRDefault="00492D50" w:rsidP="00EE0EB9">
      <w:pPr>
        <w:rPr>
          <w:rFonts w:ascii="Calibri" w:hAnsi="Calibri" w:cs="Calibri"/>
          <w:sz w:val="24"/>
          <w:szCs w:val="24"/>
        </w:rPr>
      </w:pPr>
      <w:r w:rsidRPr="0016492D">
        <w:rPr>
          <w:rFonts w:ascii="Calibri" w:hAnsi="Calibri" w:cs="Calibri"/>
          <w:noProof/>
          <w:sz w:val="24"/>
          <w:szCs w:val="24"/>
        </w:rPr>
        <w:drawing>
          <wp:anchor distT="0" distB="0" distL="114300" distR="114300" simplePos="0" relativeHeight="251658240" behindDoc="0" locked="0" layoutInCell="1" allowOverlap="1" wp14:anchorId="5CF256DD" wp14:editId="293C4356">
            <wp:simplePos x="0" y="0"/>
            <wp:positionH relativeFrom="column">
              <wp:posOffset>4324350</wp:posOffset>
            </wp:positionH>
            <wp:positionV relativeFrom="paragraph">
              <wp:posOffset>29845</wp:posOffset>
            </wp:positionV>
            <wp:extent cx="1318895" cy="1706880"/>
            <wp:effectExtent l="0" t="0" r="0" b="7620"/>
            <wp:wrapSquare wrapText="bothSides"/>
            <wp:docPr id="958845048" name="Picture 1"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45048" name="Picture 1" descr="A person in a suit and ti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18895" cy="1706880"/>
                    </a:xfrm>
                    <a:prstGeom prst="rect">
                      <a:avLst/>
                    </a:prstGeom>
                  </pic:spPr>
                </pic:pic>
              </a:graphicData>
            </a:graphic>
          </wp:anchor>
        </w:drawing>
      </w:r>
      <w:r w:rsidR="009B64C4" w:rsidRPr="0016492D">
        <w:rPr>
          <w:rFonts w:ascii="Calibri" w:hAnsi="Calibri" w:cs="Calibri"/>
          <w:b/>
          <w:sz w:val="24"/>
          <w:szCs w:val="24"/>
        </w:rPr>
        <w:t>Manny Lamarre</w:t>
      </w:r>
      <w:r w:rsidR="00B526DE" w:rsidRPr="0016492D">
        <w:rPr>
          <w:rFonts w:ascii="Calibri" w:hAnsi="Calibri" w:cs="Calibri"/>
          <w:b/>
          <w:sz w:val="24"/>
          <w:szCs w:val="24"/>
        </w:rPr>
        <w:t xml:space="preserve"> </w:t>
      </w:r>
      <w:r w:rsidR="00B526DE" w:rsidRPr="0016492D">
        <w:rPr>
          <w:rFonts w:ascii="Calibri" w:hAnsi="Calibri" w:cs="Calibri"/>
          <w:bCs/>
          <w:sz w:val="24"/>
          <w:szCs w:val="24"/>
        </w:rPr>
        <w:t xml:space="preserve">is </w:t>
      </w:r>
      <w:r w:rsidR="009B64C4" w:rsidRPr="0016492D">
        <w:rPr>
          <w:rFonts w:ascii="Calibri" w:hAnsi="Calibri" w:cs="Calibri"/>
          <w:bCs/>
          <w:sz w:val="24"/>
          <w:szCs w:val="24"/>
        </w:rPr>
        <w:t xml:space="preserve">Deputy Assistant Secretary </w:t>
      </w:r>
      <w:r w:rsidR="00C34920" w:rsidRPr="0016492D">
        <w:rPr>
          <w:rFonts w:ascii="Calibri" w:hAnsi="Calibri" w:cs="Calibri"/>
          <w:bCs/>
          <w:sz w:val="24"/>
          <w:szCs w:val="24"/>
        </w:rPr>
        <w:t xml:space="preserve">at the </w:t>
      </w:r>
      <w:r w:rsidR="009B64C4" w:rsidRPr="0016492D">
        <w:rPr>
          <w:rFonts w:ascii="Calibri" w:hAnsi="Calibri" w:cs="Calibri"/>
          <w:bCs/>
          <w:sz w:val="24"/>
          <w:szCs w:val="24"/>
        </w:rPr>
        <w:t>U.S. DOL, Employment and Training Administration (ETA)</w:t>
      </w:r>
      <w:r w:rsidR="00C34920" w:rsidRPr="0016492D">
        <w:rPr>
          <w:rFonts w:ascii="Calibri" w:hAnsi="Calibri" w:cs="Calibri"/>
          <w:bCs/>
          <w:sz w:val="24"/>
          <w:szCs w:val="24"/>
        </w:rPr>
        <w:t>. He</w:t>
      </w:r>
      <w:r w:rsidR="00C34920" w:rsidRPr="0016492D">
        <w:rPr>
          <w:rFonts w:ascii="Calibri" w:hAnsi="Calibri" w:cs="Calibri"/>
          <w:b/>
          <w:sz w:val="24"/>
          <w:szCs w:val="24"/>
        </w:rPr>
        <w:t xml:space="preserve"> </w:t>
      </w:r>
      <w:r w:rsidR="00EE0EB9" w:rsidRPr="0016492D">
        <w:rPr>
          <w:rFonts w:ascii="Calibri" w:hAnsi="Calibri" w:cs="Calibri"/>
          <w:sz w:val="24"/>
          <w:szCs w:val="24"/>
        </w:rPr>
        <w:t>has vast experience at the intersection of workforce development policy, research, and practice across federal, state, and local levels. He’s served as a Governor and now political appointee leading on key workforce policies and strategies such as sector-based initiatives and investments, registered apprenticeships, WIOA, industry engagement, and AI. He was formerly a Senior Policy Advisor at ETA before assuming the role of Deputy Assistant Secretary.</w:t>
      </w:r>
      <w:r w:rsidRPr="0016492D">
        <w:rPr>
          <w:rFonts w:ascii="Calibri" w:hAnsi="Calibri" w:cs="Calibri"/>
          <w:noProof/>
          <w:sz w:val="24"/>
          <w:szCs w:val="24"/>
        </w:rPr>
        <w:t xml:space="preserve"> </w:t>
      </w:r>
    </w:p>
    <w:p w14:paraId="733D5E86" w14:textId="77777777" w:rsidR="009B64C4" w:rsidRPr="0016492D" w:rsidRDefault="009B64C4" w:rsidP="00EE0EB9">
      <w:pPr>
        <w:rPr>
          <w:rFonts w:ascii="Calibri" w:hAnsi="Calibri" w:cs="Calibri"/>
          <w:sz w:val="24"/>
          <w:szCs w:val="24"/>
        </w:rPr>
      </w:pPr>
    </w:p>
    <w:p w14:paraId="31B5F4C5" w14:textId="77777777" w:rsidR="00EE0EB9" w:rsidRPr="0016492D" w:rsidRDefault="00EE0EB9" w:rsidP="00EE0EB9">
      <w:pPr>
        <w:rPr>
          <w:rFonts w:ascii="Calibri" w:hAnsi="Calibri" w:cs="Calibri"/>
          <w:sz w:val="24"/>
          <w:szCs w:val="24"/>
        </w:rPr>
      </w:pPr>
      <w:r w:rsidRPr="0016492D">
        <w:rPr>
          <w:rFonts w:ascii="Calibri" w:hAnsi="Calibri" w:cs="Calibri"/>
          <w:sz w:val="24"/>
          <w:szCs w:val="24"/>
        </w:rPr>
        <w:t>From 2015-2019, Manny led the implementation of Nevada’s workforce vision, with the passage of critical workforce legislation while serving as the Founding Executive Director of the Governor’s Office of Workforce Innovation. He managed and served as the Governor’s Designee on the State’s 33-member Workforce Board and led the revamping of the State’s Registered Apprenticeship system that saw a 45% increase in apprentices and 14 new occupations. Manny represented the U.S. in Geneva at the International Labor Conference resulting in the setting of international standards on apprenticeships adopted by over 100 countries and serves in key roles working closely with the White House on policies such as the President’s Executive Order on apprenticeships and AI.</w:t>
      </w:r>
    </w:p>
    <w:p w14:paraId="4750296C" w14:textId="77777777" w:rsidR="009B64C4" w:rsidRPr="0016492D" w:rsidRDefault="009B64C4" w:rsidP="00EE0EB9">
      <w:pPr>
        <w:rPr>
          <w:rFonts w:ascii="Calibri" w:hAnsi="Calibri" w:cs="Calibri"/>
          <w:sz w:val="24"/>
          <w:szCs w:val="24"/>
        </w:rPr>
      </w:pPr>
    </w:p>
    <w:p w14:paraId="43E74E81" w14:textId="20897321" w:rsidR="00CB635F" w:rsidRPr="0016492D" w:rsidRDefault="00EE0EB9" w:rsidP="009B64C4">
      <w:pPr>
        <w:rPr>
          <w:rFonts w:ascii="Calibri" w:hAnsi="Calibri" w:cs="Calibri"/>
          <w:sz w:val="24"/>
          <w:szCs w:val="24"/>
        </w:rPr>
      </w:pPr>
      <w:r w:rsidRPr="0016492D">
        <w:rPr>
          <w:rFonts w:ascii="Calibri" w:hAnsi="Calibri" w:cs="Calibri"/>
          <w:sz w:val="24"/>
          <w:szCs w:val="24"/>
        </w:rPr>
        <w:t>Manny holds a B.A. in Political Science with honors from Wittenberg University, and a Master’s in Education Policy and Management from the Harvard Graduate School of Education, where he was the recipient of the Class Marshal Award for leadership and service to the Harvard community. Manny began his career as a classroom teacher and has authored several reports, studied, and presented on workforce nationally and internationally.</w:t>
      </w:r>
    </w:p>
    <w:p w14:paraId="4DACF962" w14:textId="0EB895AF" w:rsidR="00CB635F" w:rsidRPr="0016492D" w:rsidRDefault="00CB635F">
      <w:pPr>
        <w:spacing w:after="160" w:line="259" w:lineRule="auto"/>
        <w:rPr>
          <w:rFonts w:ascii="Calibri" w:hAnsi="Calibri" w:cs="Calibri"/>
          <w:sz w:val="24"/>
          <w:szCs w:val="24"/>
        </w:rPr>
      </w:pPr>
      <w:r w:rsidRPr="0016492D">
        <w:rPr>
          <w:rFonts w:ascii="Calibri" w:hAnsi="Calibri" w:cs="Calibri"/>
          <w:sz w:val="24"/>
          <w:szCs w:val="24"/>
        </w:rPr>
        <w:br w:type="page"/>
      </w:r>
    </w:p>
    <w:p w14:paraId="56BF5498" w14:textId="77777777" w:rsidR="0083368A" w:rsidRDefault="0083368A" w:rsidP="009B64C4">
      <w:pPr>
        <w:rPr>
          <w:rFonts w:ascii="Calibri" w:hAnsi="Calibri" w:cs="Calibri"/>
        </w:rPr>
      </w:pPr>
    </w:p>
    <w:p w14:paraId="105E8E9D" w14:textId="77777777" w:rsidR="00B526DE" w:rsidRDefault="00B526DE" w:rsidP="009B64C4">
      <w:pPr>
        <w:rPr>
          <w:rFonts w:ascii="Calibri" w:hAnsi="Calibri" w:cs="Calibri"/>
        </w:rPr>
      </w:pPr>
    </w:p>
    <w:p w14:paraId="3E2DCDB2" w14:textId="77777777" w:rsidR="00B526DE" w:rsidRPr="0016492D" w:rsidRDefault="00B526DE" w:rsidP="00B526DE">
      <w:pPr>
        <w:rPr>
          <w:rFonts w:ascii="Calibri" w:hAnsi="Calibri" w:cs="Calibri"/>
          <w:b/>
          <w:bCs/>
          <w:sz w:val="24"/>
          <w:szCs w:val="24"/>
        </w:rPr>
      </w:pPr>
      <w:r w:rsidRPr="0016492D">
        <w:rPr>
          <w:rFonts w:ascii="Calibri" w:hAnsi="Calibri" w:cs="Calibri"/>
          <w:b/>
          <w:bCs/>
          <w:sz w:val="24"/>
          <w:szCs w:val="24"/>
        </w:rPr>
        <w:t>Brad Conrad</w:t>
      </w:r>
    </w:p>
    <w:p w14:paraId="7E38F1CA" w14:textId="4CDC920F" w:rsidR="00B526DE" w:rsidRPr="0016492D" w:rsidRDefault="00590864" w:rsidP="00B526DE">
      <w:pPr>
        <w:rPr>
          <w:rFonts w:ascii="Calibri" w:hAnsi="Calibri" w:cs="Calibri"/>
          <w:sz w:val="24"/>
          <w:szCs w:val="24"/>
        </w:rPr>
      </w:pPr>
      <w:r w:rsidRPr="0016492D">
        <w:rPr>
          <w:rFonts w:ascii="Calibri" w:hAnsi="Calibri" w:cs="Calibri"/>
          <w:noProof/>
          <w:sz w:val="24"/>
          <w:szCs w:val="24"/>
        </w:rPr>
        <w:drawing>
          <wp:anchor distT="0" distB="0" distL="114300" distR="114300" simplePos="0" relativeHeight="251660288" behindDoc="0" locked="0" layoutInCell="1" allowOverlap="1" wp14:anchorId="3A501D03" wp14:editId="44DC34AC">
            <wp:simplePos x="0" y="0"/>
            <wp:positionH relativeFrom="margin">
              <wp:align>right</wp:align>
            </wp:positionH>
            <wp:positionV relativeFrom="paragraph">
              <wp:posOffset>8890</wp:posOffset>
            </wp:positionV>
            <wp:extent cx="1193097" cy="1724025"/>
            <wp:effectExtent l="0" t="0" r="7620" b="0"/>
            <wp:wrapSquare wrapText="bothSides"/>
            <wp:docPr id="29010791" name="Picture 3"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0791" name="Picture 3" descr="A person in a suit and ti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1193097" cy="1724025"/>
                    </a:xfrm>
                    <a:prstGeom prst="rect">
                      <a:avLst/>
                    </a:prstGeom>
                  </pic:spPr>
                </pic:pic>
              </a:graphicData>
            </a:graphic>
          </wp:anchor>
        </w:drawing>
      </w:r>
      <w:r w:rsidR="00B526DE" w:rsidRPr="0016492D">
        <w:rPr>
          <w:rFonts w:ascii="Calibri" w:hAnsi="Calibri" w:cs="Calibri"/>
          <w:sz w:val="24"/>
          <w:szCs w:val="24"/>
        </w:rPr>
        <w:t>Brad R. Conrad, Ph.D. is an Education and Workforce Development Manager at the National Institute of Standards and Technology (NIST) Office of Advanced Manufacturing (OAM), which also serves as the Advanced Manufacturing National Program Office for Manufacturing USA. Brad received a Ph.D. in Physics from the University of Maryland, College Park.</w:t>
      </w:r>
    </w:p>
    <w:p w14:paraId="69A0C133" w14:textId="65E993EB" w:rsidR="00B526DE" w:rsidRPr="0016492D" w:rsidRDefault="00B526DE" w:rsidP="00B526DE">
      <w:pPr>
        <w:rPr>
          <w:rFonts w:ascii="Calibri" w:hAnsi="Calibri" w:cs="Calibri"/>
          <w:sz w:val="24"/>
          <w:szCs w:val="24"/>
        </w:rPr>
      </w:pPr>
    </w:p>
    <w:p w14:paraId="5720B43E" w14:textId="77777777" w:rsidR="00B526DE" w:rsidRPr="0016492D" w:rsidRDefault="00B526DE" w:rsidP="00B526DE">
      <w:pPr>
        <w:rPr>
          <w:rFonts w:ascii="Calibri" w:hAnsi="Calibri" w:cs="Calibri"/>
          <w:sz w:val="24"/>
          <w:szCs w:val="24"/>
        </w:rPr>
      </w:pPr>
      <w:r w:rsidRPr="0016492D">
        <w:rPr>
          <w:rFonts w:ascii="Calibri" w:hAnsi="Calibri" w:cs="Calibri"/>
          <w:sz w:val="24"/>
          <w:szCs w:val="24"/>
        </w:rPr>
        <w:t>Prior to joining OAM, Brad worked as the Director of a non-profit societies for the American Institute of Physics where he supported physics and astronomy students, educators, and societies. He previously was a tenured Associate Professor of Physics and Astronomy at Appalachian State University, where his research focused on nanoelectronics and microscopy. Before becoming a professor, he was a National Research Council Fellow at NIST in the Electronics and Electrical Engineering Laboratory where he studied nanoelectronics.</w:t>
      </w:r>
    </w:p>
    <w:p w14:paraId="1CAF8BE3" w14:textId="77777777" w:rsidR="00B526DE" w:rsidRPr="0016492D" w:rsidRDefault="00B526DE" w:rsidP="00B526DE">
      <w:pPr>
        <w:rPr>
          <w:rFonts w:ascii="Calibri" w:hAnsi="Calibri" w:cs="Calibri"/>
          <w:sz w:val="24"/>
          <w:szCs w:val="24"/>
        </w:rPr>
      </w:pPr>
    </w:p>
    <w:p w14:paraId="15964362" w14:textId="77777777" w:rsidR="00B526DE" w:rsidRPr="0016492D" w:rsidRDefault="00B526DE" w:rsidP="00B526DE">
      <w:pPr>
        <w:rPr>
          <w:rFonts w:ascii="Calibri" w:hAnsi="Calibri" w:cs="Calibri"/>
          <w:sz w:val="24"/>
          <w:szCs w:val="24"/>
        </w:rPr>
      </w:pPr>
      <w:r w:rsidRPr="0016492D">
        <w:rPr>
          <w:rFonts w:ascii="Calibri" w:hAnsi="Calibri" w:cs="Calibri"/>
          <w:sz w:val="24"/>
          <w:szCs w:val="24"/>
        </w:rPr>
        <w:t>At OAM, Brad works with federal agency staff to strengthen collaboration across education and workforce development initiatives for Manufacturing USA and participating U.S. government agencies. Brad leads advanced manufacturing education and workforce development partnerships and outreach opportunities to expand awareness and engagement with industry stakeholders, educators, workers, and students.</w:t>
      </w:r>
    </w:p>
    <w:p w14:paraId="3EB283F1" w14:textId="77777777" w:rsidR="00B526DE" w:rsidRPr="00C74BCA" w:rsidRDefault="00B526DE" w:rsidP="009B64C4">
      <w:pPr>
        <w:rPr>
          <w:rFonts w:ascii="Calibri" w:hAnsi="Calibri" w:cs="Calibri"/>
        </w:rPr>
      </w:pPr>
    </w:p>
    <w:sectPr w:rsidR="00B526DE" w:rsidRPr="00C74BCA" w:rsidSect="006E3E26">
      <w:headerReference w:type="default" r:id="rId12"/>
      <w:footerReference w:type="default" r:id="rId13"/>
      <w:pgSz w:w="12240" w:h="15840"/>
      <w:pgMar w:top="720" w:right="1440" w:bottom="108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F9311" w14:textId="77777777" w:rsidR="00CB635F" w:rsidRDefault="00CB635F" w:rsidP="00CB635F">
      <w:r>
        <w:separator/>
      </w:r>
    </w:p>
  </w:endnote>
  <w:endnote w:type="continuationSeparator" w:id="0">
    <w:p w14:paraId="3F885DAF" w14:textId="77777777" w:rsidR="00CB635F" w:rsidRDefault="00CB635F" w:rsidP="00CB6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63735235"/>
      <w:docPartObj>
        <w:docPartGallery w:val="Page Numbers (Bottom of Page)"/>
        <w:docPartUnique/>
      </w:docPartObj>
    </w:sdtPr>
    <w:sdtEndPr>
      <w:rPr>
        <w:noProof/>
      </w:rPr>
    </w:sdtEndPr>
    <w:sdtContent>
      <w:p w14:paraId="382A30D6" w14:textId="32062A66" w:rsidR="00CB635F" w:rsidRDefault="00CB635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573094" w14:textId="77777777" w:rsidR="00CB635F" w:rsidRDefault="00CB6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0B921" w14:textId="77777777" w:rsidR="00CB635F" w:rsidRDefault="00CB635F" w:rsidP="00CB635F">
      <w:r>
        <w:separator/>
      </w:r>
    </w:p>
  </w:footnote>
  <w:footnote w:type="continuationSeparator" w:id="0">
    <w:p w14:paraId="440198FE" w14:textId="77777777" w:rsidR="00CB635F" w:rsidRDefault="00CB635F" w:rsidP="00CB6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C9340" w14:textId="57439B81" w:rsidR="006E3E26" w:rsidRDefault="006E3E26">
    <w:pPr>
      <w:pStyle w:val="Header"/>
    </w:pPr>
    <w:r>
      <w:rPr>
        <w:noProof/>
      </w:rPr>
      <w:drawing>
        <wp:inline distT="0" distB="0" distL="0" distR="0" wp14:anchorId="57B187BE" wp14:editId="1DAE0365">
          <wp:extent cx="5943600" cy="692241"/>
          <wp:effectExtent l="0" t="0" r="0" b="0"/>
          <wp:docPr id="945157872" name="Picture 945157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943600" cy="692241"/>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9FE"/>
    <w:rsid w:val="000B1A3E"/>
    <w:rsid w:val="000D0973"/>
    <w:rsid w:val="001071DA"/>
    <w:rsid w:val="0016492D"/>
    <w:rsid w:val="0031776E"/>
    <w:rsid w:val="00475767"/>
    <w:rsid w:val="00492D50"/>
    <w:rsid w:val="0050705F"/>
    <w:rsid w:val="0052693F"/>
    <w:rsid w:val="00590864"/>
    <w:rsid w:val="006A7C21"/>
    <w:rsid w:val="006E3E26"/>
    <w:rsid w:val="00760AAA"/>
    <w:rsid w:val="007A439F"/>
    <w:rsid w:val="00801000"/>
    <w:rsid w:val="0083368A"/>
    <w:rsid w:val="00972F39"/>
    <w:rsid w:val="009B64C4"/>
    <w:rsid w:val="00A119FE"/>
    <w:rsid w:val="00A44F30"/>
    <w:rsid w:val="00A7647E"/>
    <w:rsid w:val="00AB341C"/>
    <w:rsid w:val="00B526DE"/>
    <w:rsid w:val="00BA246F"/>
    <w:rsid w:val="00C34920"/>
    <w:rsid w:val="00C74BCA"/>
    <w:rsid w:val="00CB635F"/>
    <w:rsid w:val="00D37BEE"/>
    <w:rsid w:val="00D569D3"/>
    <w:rsid w:val="00E44BD2"/>
    <w:rsid w:val="00EE0EB9"/>
    <w:rsid w:val="00F7565A"/>
    <w:rsid w:val="00F97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C8EF1"/>
  <w15:chartTrackingRefBased/>
  <w15:docId w15:val="{5E57D5FE-FA31-4309-8493-24DAF1271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9FE"/>
    <w:pPr>
      <w:spacing w:after="0" w:line="240" w:lineRule="auto"/>
    </w:pPr>
    <w:rPr>
      <w:rFonts w:ascii="Aptos" w:hAnsi="Aptos" w:cs="Aptos"/>
      <w:kern w:val="0"/>
    </w:rPr>
  </w:style>
  <w:style w:type="paragraph" w:styleId="Heading1">
    <w:name w:val="heading 1"/>
    <w:basedOn w:val="Normal"/>
    <w:next w:val="Normal"/>
    <w:link w:val="Heading1Char"/>
    <w:uiPriority w:val="9"/>
    <w:qFormat/>
    <w:rsid w:val="00A119F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rPr>
  </w:style>
  <w:style w:type="paragraph" w:styleId="Heading2">
    <w:name w:val="heading 2"/>
    <w:basedOn w:val="Normal"/>
    <w:next w:val="Normal"/>
    <w:link w:val="Heading2Char"/>
    <w:uiPriority w:val="9"/>
    <w:semiHidden/>
    <w:unhideWhenUsed/>
    <w:qFormat/>
    <w:rsid w:val="00A119F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rPr>
  </w:style>
  <w:style w:type="paragraph" w:styleId="Heading3">
    <w:name w:val="heading 3"/>
    <w:basedOn w:val="Normal"/>
    <w:next w:val="Normal"/>
    <w:link w:val="Heading3Char"/>
    <w:uiPriority w:val="9"/>
    <w:semiHidden/>
    <w:unhideWhenUsed/>
    <w:qFormat/>
    <w:rsid w:val="00A119F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rPr>
  </w:style>
  <w:style w:type="paragraph" w:styleId="Heading4">
    <w:name w:val="heading 4"/>
    <w:basedOn w:val="Normal"/>
    <w:next w:val="Normal"/>
    <w:link w:val="Heading4Char"/>
    <w:uiPriority w:val="9"/>
    <w:semiHidden/>
    <w:unhideWhenUsed/>
    <w:qFormat/>
    <w:rsid w:val="00A119FE"/>
    <w:pPr>
      <w:keepNext/>
      <w:keepLines/>
      <w:spacing w:before="80" w:after="40" w:line="259" w:lineRule="auto"/>
      <w:outlineLvl w:val="3"/>
    </w:pPr>
    <w:rPr>
      <w:rFonts w:asciiTheme="minorHAnsi" w:eastAsiaTheme="majorEastAsia" w:hAnsiTheme="minorHAnsi" w:cstheme="majorBidi"/>
      <w:i/>
      <w:iCs/>
      <w:color w:val="0F4761" w:themeColor="accent1" w:themeShade="BF"/>
      <w:kern w:val="2"/>
    </w:rPr>
  </w:style>
  <w:style w:type="paragraph" w:styleId="Heading5">
    <w:name w:val="heading 5"/>
    <w:basedOn w:val="Normal"/>
    <w:next w:val="Normal"/>
    <w:link w:val="Heading5Char"/>
    <w:uiPriority w:val="9"/>
    <w:semiHidden/>
    <w:unhideWhenUsed/>
    <w:qFormat/>
    <w:rsid w:val="00A119FE"/>
    <w:pPr>
      <w:keepNext/>
      <w:keepLines/>
      <w:spacing w:before="80" w:after="40" w:line="259" w:lineRule="auto"/>
      <w:outlineLvl w:val="4"/>
    </w:pPr>
    <w:rPr>
      <w:rFonts w:asciiTheme="minorHAnsi" w:eastAsiaTheme="majorEastAsia" w:hAnsiTheme="minorHAnsi" w:cstheme="majorBidi"/>
      <w:color w:val="0F4761" w:themeColor="accent1" w:themeShade="BF"/>
      <w:kern w:val="2"/>
    </w:rPr>
  </w:style>
  <w:style w:type="paragraph" w:styleId="Heading6">
    <w:name w:val="heading 6"/>
    <w:basedOn w:val="Normal"/>
    <w:next w:val="Normal"/>
    <w:link w:val="Heading6Char"/>
    <w:uiPriority w:val="9"/>
    <w:semiHidden/>
    <w:unhideWhenUsed/>
    <w:qFormat/>
    <w:rsid w:val="00A119FE"/>
    <w:pPr>
      <w:keepNext/>
      <w:keepLines/>
      <w:spacing w:before="40" w:line="259" w:lineRule="auto"/>
      <w:outlineLvl w:val="5"/>
    </w:pPr>
    <w:rPr>
      <w:rFonts w:asciiTheme="minorHAnsi" w:eastAsiaTheme="majorEastAsia" w:hAnsiTheme="minorHAnsi" w:cstheme="majorBidi"/>
      <w:i/>
      <w:iCs/>
      <w:color w:val="595959" w:themeColor="text1" w:themeTint="A6"/>
      <w:kern w:val="2"/>
    </w:rPr>
  </w:style>
  <w:style w:type="paragraph" w:styleId="Heading7">
    <w:name w:val="heading 7"/>
    <w:basedOn w:val="Normal"/>
    <w:next w:val="Normal"/>
    <w:link w:val="Heading7Char"/>
    <w:uiPriority w:val="9"/>
    <w:semiHidden/>
    <w:unhideWhenUsed/>
    <w:qFormat/>
    <w:rsid w:val="00A119FE"/>
    <w:pPr>
      <w:keepNext/>
      <w:keepLines/>
      <w:spacing w:before="40" w:line="259" w:lineRule="auto"/>
      <w:outlineLvl w:val="6"/>
    </w:pPr>
    <w:rPr>
      <w:rFonts w:asciiTheme="minorHAnsi" w:eastAsiaTheme="majorEastAsia" w:hAnsiTheme="minorHAnsi" w:cstheme="majorBidi"/>
      <w:color w:val="595959" w:themeColor="text1" w:themeTint="A6"/>
      <w:kern w:val="2"/>
    </w:rPr>
  </w:style>
  <w:style w:type="paragraph" w:styleId="Heading8">
    <w:name w:val="heading 8"/>
    <w:basedOn w:val="Normal"/>
    <w:next w:val="Normal"/>
    <w:link w:val="Heading8Char"/>
    <w:uiPriority w:val="9"/>
    <w:semiHidden/>
    <w:unhideWhenUsed/>
    <w:qFormat/>
    <w:rsid w:val="00A119FE"/>
    <w:pPr>
      <w:keepNext/>
      <w:keepLines/>
      <w:spacing w:line="259" w:lineRule="auto"/>
      <w:outlineLvl w:val="7"/>
    </w:pPr>
    <w:rPr>
      <w:rFonts w:asciiTheme="minorHAnsi" w:eastAsiaTheme="majorEastAsia" w:hAnsiTheme="minorHAnsi" w:cstheme="majorBidi"/>
      <w:i/>
      <w:iCs/>
      <w:color w:val="272727" w:themeColor="text1" w:themeTint="D8"/>
      <w:kern w:val="2"/>
    </w:rPr>
  </w:style>
  <w:style w:type="paragraph" w:styleId="Heading9">
    <w:name w:val="heading 9"/>
    <w:basedOn w:val="Normal"/>
    <w:next w:val="Normal"/>
    <w:link w:val="Heading9Char"/>
    <w:uiPriority w:val="9"/>
    <w:semiHidden/>
    <w:unhideWhenUsed/>
    <w:qFormat/>
    <w:rsid w:val="00A119FE"/>
    <w:pPr>
      <w:keepNext/>
      <w:keepLines/>
      <w:spacing w:line="259" w:lineRule="auto"/>
      <w:outlineLvl w:val="8"/>
    </w:pPr>
    <w:rPr>
      <w:rFonts w:asciiTheme="minorHAnsi" w:eastAsiaTheme="majorEastAsia" w:hAnsiTheme="minorHAnsi" w:cstheme="majorBidi"/>
      <w:color w:val="272727" w:themeColor="text1" w:themeTint="D8"/>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9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19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19F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19F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119F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119F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119F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119F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119F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119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19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19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A119F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119FE"/>
    <w:pPr>
      <w:spacing w:before="160" w:after="160" w:line="259" w:lineRule="auto"/>
      <w:jc w:val="center"/>
    </w:pPr>
    <w:rPr>
      <w:rFonts w:ascii="Calibri" w:hAnsi="Calibri" w:cs="Calibri"/>
      <w:i/>
      <w:iCs/>
      <w:color w:val="404040" w:themeColor="text1" w:themeTint="BF"/>
      <w:kern w:val="2"/>
    </w:rPr>
  </w:style>
  <w:style w:type="character" w:customStyle="1" w:styleId="QuoteChar">
    <w:name w:val="Quote Char"/>
    <w:basedOn w:val="DefaultParagraphFont"/>
    <w:link w:val="Quote"/>
    <w:uiPriority w:val="29"/>
    <w:rsid w:val="00A119FE"/>
    <w:rPr>
      <w:i/>
      <w:iCs/>
      <w:color w:val="404040" w:themeColor="text1" w:themeTint="BF"/>
    </w:rPr>
  </w:style>
  <w:style w:type="paragraph" w:styleId="ListParagraph">
    <w:name w:val="List Paragraph"/>
    <w:basedOn w:val="Normal"/>
    <w:uiPriority w:val="34"/>
    <w:qFormat/>
    <w:rsid w:val="00A119FE"/>
    <w:pPr>
      <w:spacing w:after="160" w:line="259" w:lineRule="auto"/>
      <w:ind w:left="720"/>
      <w:contextualSpacing/>
    </w:pPr>
    <w:rPr>
      <w:rFonts w:ascii="Calibri" w:hAnsi="Calibri" w:cs="Calibri"/>
      <w:kern w:val="2"/>
    </w:rPr>
  </w:style>
  <w:style w:type="character" w:styleId="IntenseEmphasis">
    <w:name w:val="Intense Emphasis"/>
    <w:basedOn w:val="DefaultParagraphFont"/>
    <w:uiPriority w:val="21"/>
    <w:qFormat/>
    <w:rsid w:val="00A119FE"/>
    <w:rPr>
      <w:i/>
      <w:iCs/>
      <w:color w:val="0F4761" w:themeColor="accent1" w:themeShade="BF"/>
    </w:rPr>
  </w:style>
  <w:style w:type="paragraph" w:styleId="IntenseQuote">
    <w:name w:val="Intense Quote"/>
    <w:basedOn w:val="Normal"/>
    <w:next w:val="Normal"/>
    <w:link w:val="IntenseQuoteChar"/>
    <w:uiPriority w:val="30"/>
    <w:qFormat/>
    <w:rsid w:val="00A119F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Calibri" w:hAnsi="Calibri" w:cs="Calibri"/>
      <w:i/>
      <w:iCs/>
      <w:color w:val="0F4761" w:themeColor="accent1" w:themeShade="BF"/>
      <w:kern w:val="2"/>
    </w:rPr>
  </w:style>
  <w:style w:type="character" w:customStyle="1" w:styleId="IntenseQuoteChar">
    <w:name w:val="Intense Quote Char"/>
    <w:basedOn w:val="DefaultParagraphFont"/>
    <w:link w:val="IntenseQuote"/>
    <w:uiPriority w:val="30"/>
    <w:rsid w:val="00A119FE"/>
    <w:rPr>
      <w:i/>
      <w:iCs/>
      <w:color w:val="0F4761" w:themeColor="accent1" w:themeShade="BF"/>
    </w:rPr>
  </w:style>
  <w:style w:type="character" w:styleId="IntenseReference">
    <w:name w:val="Intense Reference"/>
    <w:basedOn w:val="DefaultParagraphFont"/>
    <w:uiPriority w:val="32"/>
    <w:qFormat/>
    <w:rsid w:val="00A119FE"/>
    <w:rPr>
      <w:b/>
      <w:bCs/>
      <w:smallCaps/>
      <w:color w:val="0F4761" w:themeColor="accent1" w:themeShade="BF"/>
      <w:spacing w:val="5"/>
    </w:rPr>
  </w:style>
  <w:style w:type="paragraph" w:styleId="Header">
    <w:name w:val="header"/>
    <w:basedOn w:val="Normal"/>
    <w:link w:val="HeaderChar"/>
    <w:uiPriority w:val="99"/>
    <w:unhideWhenUsed/>
    <w:rsid w:val="00CB635F"/>
    <w:pPr>
      <w:tabs>
        <w:tab w:val="center" w:pos="4680"/>
        <w:tab w:val="right" w:pos="9360"/>
      </w:tabs>
    </w:pPr>
  </w:style>
  <w:style w:type="character" w:customStyle="1" w:styleId="HeaderChar">
    <w:name w:val="Header Char"/>
    <w:basedOn w:val="DefaultParagraphFont"/>
    <w:link w:val="Header"/>
    <w:uiPriority w:val="99"/>
    <w:rsid w:val="00CB635F"/>
    <w:rPr>
      <w:rFonts w:ascii="Aptos" w:hAnsi="Aptos" w:cs="Aptos"/>
      <w:kern w:val="0"/>
    </w:rPr>
  </w:style>
  <w:style w:type="paragraph" w:styleId="Footer">
    <w:name w:val="footer"/>
    <w:basedOn w:val="Normal"/>
    <w:link w:val="FooterChar"/>
    <w:uiPriority w:val="99"/>
    <w:unhideWhenUsed/>
    <w:rsid w:val="00CB635F"/>
    <w:pPr>
      <w:tabs>
        <w:tab w:val="center" w:pos="4680"/>
        <w:tab w:val="right" w:pos="9360"/>
      </w:tabs>
    </w:pPr>
  </w:style>
  <w:style w:type="character" w:customStyle="1" w:styleId="FooterChar">
    <w:name w:val="Footer Char"/>
    <w:basedOn w:val="DefaultParagraphFont"/>
    <w:link w:val="Footer"/>
    <w:uiPriority w:val="99"/>
    <w:rsid w:val="00CB635F"/>
    <w:rPr>
      <w:rFonts w:ascii="Aptos" w:hAnsi="Aptos" w:cs="Aptos"/>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823989">
      <w:bodyDiv w:val="1"/>
      <w:marLeft w:val="0"/>
      <w:marRight w:val="0"/>
      <w:marTop w:val="0"/>
      <w:marBottom w:val="0"/>
      <w:divBdr>
        <w:top w:val="none" w:sz="0" w:space="0" w:color="auto"/>
        <w:left w:val="none" w:sz="0" w:space="0" w:color="auto"/>
        <w:bottom w:val="none" w:sz="0" w:space="0" w:color="auto"/>
        <w:right w:val="none" w:sz="0" w:space="0" w:color="auto"/>
      </w:divBdr>
    </w:div>
    <w:div w:id="165668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ab5d-c363-4cb9-b177-8b68990486e8" xsi:nil="true"/>
    <Notes xmlns="03dfb928-5554-4a87-8e9a-edea6c8e3105" xsi:nil="true"/>
    <lcf76f155ced4ddcb4097134ff3c332f xmlns="03dfb928-5554-4a87-8e9a-edea6c8e310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FFC962BD627F4EA76B28DDC6E46AD9" ma:contentTypeVersion="19" ma:contentTypeDescription="Create a new document." ma:contentTypeScope="" ma:versionID="98f7814d9b3f7d69998abb97e8faa05e">
  <xsd:schema xmlns:xsd="http://www.w3.org/2001/XMLSchema" xmlns:xs="http://www.w3.org/2001/XMLSchema" xmlns:p="http://schemas.microsoft.com/office/2006/metadata/properties" xmlns:ns2="03dfb928-5554-4a87-8e9a-edea6c8e3105" xmlns:ns3="d876ab5d-c363-4cb9-b177-8b68990486e8" targetNamespace="http://schemas.microsoft.com/office/2006/metadata/properties" ma:root="true" ma:fieldsID="7a1f73ef7e3d4d53f5353fcaa79f08f2" ns2:_="" ns3:_="">
    <xsd:import namespace="03dfb928-5554-4a87-8e9a-edea6c8e3105"/>
    <xsd:import namespace="d876ab5d-c363-4cb9-b177-8b68990486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Not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dfb928-5554-4a87-8e9a-edea6c8e3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b9d03e-f63d-43c7-9a43-349d0cf1a4d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Notes" ma:index="24" nillable="true" ma:displayName="Notes" ma:format="Dropdown" ma:internalName="Note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ab5d-c363-4cb9-b177-8b68990486e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4f986b7-49b9-4d1a-ab3f-e07ca83f5583}" ma:internalName="TaxCatchAll" ma:showField="CatchAllData" ma:web="d876ab5d-c363-4cb9-b177-8b68990486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DA1808-93DF-4D95-85A1-7992E7926791}">
  <ds:schemaRefs>
    <ds:schemaRef ds:uri="http://schemas.microsoft.com/sharepoint/v3/contenttype/forms"/>
  </ds:schemaRefs>
</ds:datastoreItem>
</file>

<file path=customXml/itemProps2.xml><?xml version="1.0" encoding="utf-8"?>
<ds:datastoreItem xmlns:ds="http://schemas.openxmlformats.org/officeDocument/2006/customXml" ds:itemID="{07331A53-8646-4029-A511-1BB27913CF1F}">
  <ds:schemaRefs>
    <ds:schemaRef ds:uri="03dfb928-5554-4a87-8e9a-edea6c8e3105"/>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d876ab5d-c363-4cb9-b177-8b68990486e8"/>
    <ds:schemaRef ds:uri="http://www.w3.org/XML/1998/namespace"/>
    <ds:schemaRef ds:uri="http://purl.org/dc/terms/"/>
  </ds:schemaRefs>
</ds:datastoreItem>
</file>

<file path=customXml/itemProps3.xml><?xml version="1.0" encoding="utf-8"?>
<ds:datastoreItem xmlns:ds="http://schemas.openxmlformats.org/officeDocument/2006/customXml" ds:itemID="{2A4940A2-EB8D-4293-8112-C0835B573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dfb928-5554-4a87-8e9a-edea6c8e3105"/>
    <ds:schemaRef ds:uri="d876ab5d-c363-4cb9-b177-8b6899048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779</Words>
  <Characters>4443</Characters>
  <Application>Microsoft Office Word</Application>
  <DocSecurity>0</DocSecurity>
  <Lines>37</Lines>
  <Paragraphs>10</Paragraphs>
  <ScaleCrop>false</ScaleCrop>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 Isaacson</dc:creator>
  <cp:keywords/>
  <dc:description/>
  <cp:lastModifiedBy>Bob Isaacson</cp:lastModifiedBy>
  <cp:revision>31</cp:revision>
  <dcterms:created xsi:type="dcterms:W3CDTF">2024-05-04T19:00:00Z</dcterms:created>
  <dcterms:modified xsi:type="dcterms:W3CDTF">2024-06-18T16:28:00Z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0x010100BFFFC962BD627F4EA76B28DDC6E46AD9</vt:lpwstr>
  </property>
  <property fmtid="{D5CDD505-2E9C-101B-9397-08002B2CF9AE}" pid="3" name="MediaServiceImageTags">
    <vt:lpwstr/>
  </property>
</Properties>
</file>